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EEB" w:rsidRDefault="00460EEB" w:rsidP="00460EEB">
      <w:pPr>
        <w:ind w:firstLineChars="100" w:firstLine="180"/>
        <w:jc w:val="left"/>
        <w:rPr>
          <w:rFonts w:hAnsi="ＭＳ 明朝"/>
          <w:sz w:val="18"/>
        </w:rPr>
      </w:pPr>
      <w:r>
        <w:rPr>
          <w:rFonts w:hAnsi="ＭＳ 明朝"/>
          <w:sz w:val="18"/>
        </w:rPr>
        <w:t>別記様式第２号付紙</w:t>
      </w:r>
    </w:p>
    <w:p w:rsidR="00460EEB" w:rsidRDefault="00460EEB" w:rsidP="00460EEB">
      <w:pPr>
        <w:ind w:firstLineChars="100" w:firstLine="180"/>
        <w:jc w:val="left"/>
        <w:rPr>
          <w:rFonts w:hAnsi="ＭＳ 明朝"/>
          <w:sz w:val="18"/>
        </w:rPr>
      </w:pPr>
    </w:p>
    <w:p w:rsidR="00460EEB" w:rsidRPr="00460EEB" w:rsidRDefault="00460EEB" w:rsidP="00460EEB">
      <w:pPr>
        <w:ind w:firstLineChars="100" w:firstLine="210"/>
        <w:jc w:val="left"/>
        <w:rPr>
          <w:rFonts w:ascii="Century"/>
          <w:sz w:val="21"/>
          <w:szCs w:val="22"/>
        </w:rPr>
      </w:pPr>
      <w:r w:rsidRPr="00460EEB">
        <w:rPr>
          <w:rFonts w:ascii="Century" w:hint="eastAsia"/>
          <w:sz w:val="21"/>
          <w:szCs w:val="22"/>
        </w:rPr>
        <w:t>（</w:t>
      </w:r>
      <w:r>
        <w:rPr>
          <w:rFonts w:ascii="Century" w:hint="eastAsia"/>
          <w:sz w:val="21"/>
          <w:szCs w:val="22"/>
        </w:rPr>
        <w:t>一</w:t>
      </w:r>
      <w:r w:rsidRPr="00460EEB">
        <w:rPr>
          <w:rFonts w:ascii="Century" w:hint="eastAsia"/>
          <w:sz w:val="21"/>
          <w:szCs w:val="22"/>
        </w:rPr>
        <w:t>社）茨城県消防設備協会</w:t>
      </w:r>
      <w:r>
        <w:rPr>
          <w:rFonts w:ascii="Century" w:hint="eastAsia"/>
          <w:sz w:val="21"/>
          <w:szCs w:val="22"/>
        </w:rPr>
        <w:t xml:space="preserve">　会長</w:t>
      </w:r>
      <w:r w:rsidRPr="00460EEB">
        <w:rPr>
          <w:rFonts w:ascii="Century" w:hint="eastAsia"/>
          <w:sz w:val="21"/>
          <w:szCs w:val="22"/>
        </w:rPr>
        <w:t xml:space="preserve">　</w:t>
      </w:r>
      <w:r w:rsidR="00874B94">
        <w:rPr>
          <w:rFonts w:ascii="Century" w:hint="eastAsia"/>
          <w:sz w:val="21"/>
          <w:szCs w:val="22"/>
        </w:rPr>
        <w:t>様</w:t>
      </w:r>
    </w:p>
    <w:p w:rsidR="00460EEB" w:rsidRPr="00460EEB" w:rsidRDefault="00460EEB" w:rsidP="00460EEB">
      <w:pPr>
        <w:autoSpaceDE/>
        <w:autoSpaceDN/>
        <w:adjustRightInd/>
        <w:jc w:val="center"/>
        <w:rPr>
          <w:rFonts w:ascii="Century"/>
          <w:sz w:val="21"/>
          <w:szCs w:val="22"/>
        </w:rPr>
      </w:pPr>
    </w:p>
    <w:p w:rsidR="00460EEB" w:rsidRPr="00460EEB" w:rsidRDefault="00460EEB" w:rsidP="00460EEB">
      <w:pPr>
        <w:autoSpaceDE/>
        <w:autoSpaceDN/>
        <w:adjustRightInd/>
        <w:jc w:val="center"/>
        <w:rPr>
          <w:rFonts w:ascii="Century"/>
          <w:sz w:val="21"/>
          <w:szCs w:val="22"/>
        </w:rPr>
      </w:pPr>
    </w:p>
    <w:p w:rsidR="00460EEB" w:rsidRPr="00460EEB" w:rsidRDefault="00460EEB" w:rsidP="00460EEB">
      <w:pPr>
        <w:autoSpaceDE/>
        <w:autoSpaceDN/>
        <w:adjustRightInd/>
        <w:jc w:val="center"/>
        <w:rPr>
          <w:rFonts w:ascii="Century"/>
          <w:sz w:val="21"/>
          <w:szCs w:val="22"/>
        </w:rPr>
      </w:pPr>
      <w:r w:rsidRPr="00460EEB">
        <w:rPr>
          <w:rFonts w:ascii="Century"/>
          <w:sz w:val="21"/>
          <w:szCs w:val="22"/>
        </w:rPr>
        <w:t>自動火災報知設備点検業務実施区分表</w:t>
      </w:r>
    </w:p>
    <w:p w:rsidR="00460EEB" w:rsidRPr="00460EEB" w:rsidRDefault="00460EEB" w:rsidP="00460EEB">
      <w:pPr>
        <w:autoSpaceDE/>
        <w:autoSpaceDN/>
        <w:adjustRightInd/>
        <w:rPr>
          <w:rFonts w:ascii="Century"/>
          <w:sz w:val="21"/>
          <w:szCs w:val="22"/>
        </w:rPr>
      </w:pPr>
    </w:p>
    <w:p w:rsidR="00460EEB" w:rsidRPr="00460EEB" w:rsidRDefault="00460EEB" w:rsidP="00460EEB">
      <w:pPr>
        <w:autoSpaceDE/>
        <w:autoSpaceDN/>
        <w:adjustRightInd/>
        <w:rPr>
          <w:rFonts w:ascii="Century"/>
          <w:sz w:val="21"/>
          <w:szCs w:val="22"/>
        </w:rPr>
      </w:pPr>
    </w:p>
    <w:p w:rsidR="00460EEB" w:rsidRPr="00460EEB" w:rsidRDefault="00460EEB" w:rsidP="00460EEB">
      <w:pPr>
        <w:autoSpaceDE/>
        <w:autoSpaceDN/>
        <w:adjustRightInd/>
        <w:rPr>
          <w:rFonts w:ascii="Century"/>
          <w:sz w:val="21"/>
          <w:szCs w:val="22"/>
        </w:rPr>
      </w:pPr>
    </w:p>
    <w:p w:rsidR="00CC58BA" w:rsidRDefault="00460EEB" w:rsidP="00460EEB">
      <w:pPr>
        <w:autoSpaceDE/>
        <w:autoSpaceDN/>
        <w:adjustRightInd/>
        <w:rPr>
          <w:rFonts w:ascii="Century"/>
          <w:sz w:val="21"/>
          <w:szCs w:val="22"/>
        </w:rPr>
      </w:pPr>
      <w:r w:rsidRPr="00460EEB">
        <w:rPr>
          <w:rFonts w:ascii="Century" w:hint="eastAsia"/>
          <w:sz w:val="21"/>
          <w:szCs w:val="22"/>
        </w:rPr>
        <w:t>（</w:t>
      </w:r>
      <w:r>
        <w:rPr>
          <w:rFonts w:ascii="Century" w:hint="eastAsia"/>
          <w:sz w:val="21"/>
          <w:szCs w:val="22"/>
        </w:rPr>
        <w:t>一</w:t>
      </w:r>
      <w:r w:rsidRPr="00460EEB">
        <w:rPr>
          <w:rFonts w:ascii="Century" w:hint="eastAsia"/>
          <w:sz w:val="21"/>
          <w:szCs w:val="22"/>
        </w:rPr>
        <w:t>社）茨城県消防設備協会表示登録会員として登録期間中に当社が点検業務を請け負う「自動</w:t>
      </w:r>
    </w:p>
    <w:p w:rsidR="00460EEB" w:rsidRPr="00460EEB" w:rsidRDefault="00460EEB" w:rsidP="00460EEB">
      <w:pPr>
        <w:autoSpaceDE/>
        <w:autoSpaceDN/>
        <w:adjustRightInd/>
        <w:rPr>
          <w:rFonts w:ascii="Century"/>
          <w:sz w:val="21"/>
          <w:szCs w:val="22"/>
        </w:rPr>
      </w:pPr>
      <w:r w:rsidRPr="00460EEB">
        <w:rPr>
          <w:rFonts w:ascii="Century" w:hint="eastAsia"/>
          <w:sz w:val="21"/>
          <w:szCs w:val="22"/>
        </w:rPr>
        <w:t>火災報知設備」の感知器等の種類に応じる実施の区分は次のとおりです。</w:t>
      </w:r>
    </w:p>
    <w:p w:rsidR="00460EEB" w:rsidRPr="00460EEB" w:rsidRDefault="00460EEB" w:rsidP="00460EEB">
      <w:pPr>
        <w:autoSpaceDE/>
        <w:autoSpaceDN/>
        <w:adjustRightInd/>
        <w:rPr>
          <w:rFonts w:ascii="Century"/>
          <w:sz w:val="21"/>
          <w:szCs w:val="22"/>
        </w:rPr>
      </w:pPr>
      <w:r w:rsidRPr="00460EEB">
        <w:rPr>
          <w:rFonts w:ascii="Century" w:hint="eastAsia"/>
          <w:sz w:val="21"/>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1846"/>
        <w:gridCol w:w="3266"/>
      </w:tblGrid>
      <w:tr w:rsidR="00460EEB" w:rsidRPr="009A7004" w:rsidTr="00A54760">
        <w:trPr>
          <w:trHeight w:val="337"/>
          <w:jc w:val="center"/>
        </w:trPr>
        <w:tc>
          <w:tcPr>
            <w:tcW w:w="676" w:type="dxa"/>
            <w:shd w:val="clear" w:color="auto" w:fill="auto"/>
            <w:vAlign w:val="center"/>
          </w:tcPr>
          <w:p w:rsidR="00460EEB" w:rsidRPr="009A7004" w:rsidRDefault="00460EEB" w:rsidP="00A54760">
            <w:pPr>
              <w:autoSpaceDE/>
              <w:autoSpaceDN/>
              <w:adjustRightInd/>
              <w:rPr>
                <w:rFonts w:ascii="Century"/>
                <w:sz w:val="21"/>
                <w:szCs w:val="22"/>
              </w:rPr>
            </w:pPr>
          </w:p>
        </w:tc>
        <w:tc>
          <w:tcPr>
            <w:tcW w:w="1846" w:type="dxa"/>
            <w:shd w:val="clear" w:color="auto" w:fill="auto"/>
            <w:vAlign w:val="center"/>
          </w:tcPr>
          <w:p w:rsidR="00460EEB" w:rsidRPr="009A7004" w:rsidRDefault="00460EEB" w:rsidP="00A54760">
            <w:pPr>
              <w:autoSpaceDE/>
              <w:autoSpaceDN/>
              <w:adjustRightInd/>
              <w:rPr>
                <w:rFonts w:ascii="Century"/>
                <w:sz w:val="21"/>
                <w:szCs w:val="22"/>
              </w:rPr>
            </w:pPr>
            <w:r w:rsidRPr="009A7004">
              <w:rPr>
                <w:rFonts w:ascii="Century"/>
                <w:sz w:val="21"/>
                <w:szCs w:val="22"/>
              </w:rPr>
              <w:t>感知器等の種類</w:t>
            </w:r>
          </w:p>
        </w:tc>
        <w:tc>
          <w:tcPr>
            <w:tcW w:w="3266" w:type="dxa"/>
            <w:shd w:val="clear" w:color="auto" w:fill="auto"/>
            <w:vAlign w:val="center"/>
          </w:tcPr>
          <w:p w:rsidR="00460EEB" w:rsidRPr="009A7004" w:rsidRDefault="00460EEB" w:rsidP="00A54760">
            <w:pPr>
              <w:autoSpaceDE/>
              <w:autoSpaceDN/>
              <w:adjustRightInd/>
              <w:rPr>
                <w:rFonts w:ascii="Century"/>
                <w:sz w:val="21"/>
                <w:szCs w:val="22"/>
              </w:rPr>
            </w:pPr>
            <w:r w:rsidRPr="009A7004">
              <w:rPr>
                <w:rFonts w:ascii="Century"/>
                <w:sz w:val="21"/>
                <w:szCs w:val="22"/>
              </w:rPr>
              <w:t>点検業務の実施・除外の区分</w:t>
            </w:r>
          </w:p>
        </w:tc>
      </w:tr>
      <w:tr w:rsidR="00460EEB" w:rsidRPr="009A7004" w:rsidTr="00A54760">
        <w:trPr>
          <w:trHeight w:val="323"/>
          <w:jc w:val="center"/>
        </w:trPr>
        <w:tc>
          <w:tcPr>
            <w:tcW w:w="676" w:type="dxa"/>
            <w:shd w:val="clear" w:color="auto" w:fill="auto"/>
            <w:vAlign w:val="center"/>
          </w:tcPr>
          <w:p w:rsidR="00460EEB" w:rsidRPr="009A7004" w:rsidRDefault="00460EEB" w:rsidP="00A54760">
            <w:pPr>
              <w:autoSpaceDE/>
              <w:autoSpaceDN/>
              <w:adjustRightInd/>
              <w:rPr>
                <w:rFonts w:ascii="Century"/>
                <w:sz w:val="21"/>
                <w:szCs w:val="22"/>
              </w:rPr>
            </w:pPr>
            <w:r w:rsidRPr="009A7004">
              <w:rPr>
                <w:rFonts w:ascii="Century"/>
                <w:sz w:val="21"/>
                <w:szCs w:val="22"/>
              </w:rPr>
              <w:t>１</w:t>
            </w:r>
          </w:p>
        </w:tc>
        <w:tc>
          <w:tcPr>
            <w:tcW w:w="1846" w:type="dxa"/>
            <w:shd w:val="clear" w:color="auto" w:fill="auto"/>
            <w:vAlign w:val="center"/>
          </w:tcPr>
          <w:p w:rsidR="00460EEB" w:rsidRPr="009A7004" w:rsidRDefault="00460EEB" w:rsidP="00A54760">
            <w:pPr>
              <w:autoSpaceDE/>
              <w:autoSpaceDN/>
              <w:adjustRightInd/>
              <w:rPr>
                <w:rFonts w:ascii="Century"/>
                <w:sz w:val="21"/>
                <w:szCs w:val="22"/>
              </w:rPr>
            </w:pPr>
            <w:r w:rsidRPr="009A7004">
              <w:rPr>
                <w:rFonts w:ascii="Century"/>
                <w:sz w:val="21"/>
                <w:szCs w:val="22"/>
              </w:rPr>
              <w:t>煙</w:t>
            </w:r>
          </w:p>
        </w:tc>
        <w:tc>
          <w:tcPr>
            <w:tcW w:w="3266" w:type="dxa"/>
            <w:shd w:val="clear" w:color="auto" w:fill="auto"/>
            <w:vAlign w:val="center"/>
          </w:tcPr>
          <w:p w:rsidR="00460EEB" w:rsidRPr="009A7004" w:rsidRDefault="00460EEB" w:rsidP="00A54760">
            <w:pPr>
              <w:autoSpaceDE/>
              <w:autoSpaceDN/>
              <w:adjustRightInd/>
              <w:rPr>
                <w:rFonts w:ascii="Century"/>
                <w:sz w:val="21"/>
                <w:szCs w:val="22"/>
              </w:rPr>
            </w:pPr>
            <w:r w:rsidRPr="009A7004">
              <w:rPr>
                <w:rFonts w:ascii="Century"/>
                <w:sz w:val="21"/>
                <w:szCs w:val="22"/>
              </w:rPr>
              <w:t xml:space="preserve">　実施する。　　実施しない。</w:t>
            </w:r>
          </w:p>
        </w:tc>
      </w:tr>
      <w:tr w:rsidR="00460EEB" w:rsidRPr="009A7004" w:rsidTr="00A54760">
        <w:trPr>
          <w:trHeight w:val="337"/>
          <w:jc w:val="center"/>
        </w:trPr>
        <w:tc>
          <w:tcPr>
            <w:tcW w:w="676" w:type="dxa"/>
            <w:shd w:val="clear" w:color="auto" w:fill="auto"/>
            <w:vAlign w:val="center"/>
          </w:tcPr>
          <w:p w:rsidR="00460EEB" w:rsidRPr="009A7004" w:rsidRDefault="00460EEB" w:rsidP="00A54760">
            <w:pPr>
              <w:autoSpaceDE/>
              <w:autoSpaceDN/>
              <w:adjustRightInd/>
              <w:rPr>
                <w:rFonts w:ascii="Century"/>
                <w:sz w:val="21"/>
                <w:szCs w:val="22"/>
              </w:rPr>
            </w:pPr>
            <w:r w:rsidRPr="009A7004">
              <w:rPr>
                <w:rFonts w:ascii="Century"/>
                <w:sz w:val="21"/>
                <w:szCs w:val="22"/>
              </w:rPr>
              <w:t>２</w:t>
            </w:r>
          </w:p>
        </w:tc>
        <w:tc>
          <w:tcPr>
            <w:tcW w:w="1846" w:type="dxa"/>
            <w:shd w:val="clear" w:color="auto" w:fill="auto"/>
            <w:vAlign w:val="center"/>
          </w:tcPr>
          <w:p w:rsidR="00460EEB" w:rsidRPr="009A7004" w:rsidRDefault="00460EEB" w:rsidP="00A54760">
            <w:pPr>
              <w:autoSpaceDE/>
              <w:autoSpaceDN/>
              <w:adjustRightInd/>
              <w:rPr>
                <w:rFonts w:ascii="Century"/>
                <w:sz w:val="21"/>
                <w:szCs w:val="22"/>
              </w:rPr>
            </w:pPr>
            <w:r w:rsidRPr="009A7004">
              <w:rPr>
                <w:rFonts w:ascii="Century"/>
                <w:sz w:val="21"/>
                <w:szCs w:val="22"/>
              </w:rPr>
              <w:t>熱</w:t>
            </w:r>
          </w:p>
        </w:tc>
        <w:tc>
          <w:tcPr>
            <w:tcW w:w="3266" w:type="dxa"/>
            <w:shd w:val="clear" w:color="auto" w:fill="auto"/>
            <w:vAlign w:val="center"/>
          </w:tcPr>
          <w:p w:rsidR="00460EEB" w:rsidRPr="009A7004" w:rsidRDefault="00460EEB" w:rsidP="00A54760">
            <w:pPr>
              <w:autoSpaceDE/>
              <w:autoSpaceDN/>
              <w:adjustRightInd/>
              <w:rPr>
                <w:rFonts w:ascii="Century"/>
                <w:sz w:val="21"/>
                <w:szCs w:val="22"/>
              </w:rPr>
            </w:pPr>
            <w:r w:rsidRPr="009A7004">
              <w:rPr>
                <w:rFonts w:ascii="Century"/>
                <w:sz w:val="21"/>
                <w:szCs w:val="22"/>
              </w:rPr>
              <w:t xml:space="preserve">　実施する。　　実施しない。</w:t>
            </w:r>
          </w:p>
        </w:tc>
      </w:tr>
      <w:tr w:rsidR="00460EEB" w:rsidRPr="009A7004" w:rsidTr="00A54760">
        <w:trPr>
          <w:trHeight w:val="323"/>
          <w:jc w:val="center"/>
        </w:trPr>
        <w:tc>
          <w:tcPr>
            <w:tcW w:w="676" w:type="dxa"/>
            <w:shd w:val="clear" w:color="auto" w:fill="auto"/>
            <w:vAlign w:val="center"/>
          </w:tcPr>
          <w:p w:rsidR="00460EEB" w:rsidRPr="009A7004" w:rsidRDefault="00460EEB" w:rsidP="00A54760">
            <w:pPr>
              <w:autoSpaceDE/>
              <w:autoSpaceDN/>
              <w:adjustRightInd/>
              <w:rPr>
                <w:rFonts w:ascii="Century"/>
                <w:sz w:val="21"/>
                <w:szCs w:val="22"/>
              </w:rPr>
            </w:pPr>
            <w:r w:rsidRPr="009A7004">
              <w:rPr>
                <w:rFonts w:ascii="Century"/>
                <w:sz w:val="21"/>
                <w:szCs w:val="22"/>
              </w:rPr>
              <w:t>３</w:t>
            </w:r>
          </w:p>
        </w:tc>
        <w:tc>
          <w:tcPr>
            <w:tcW w:w="1846" w:type="dxa"/>
            <w:shd w:val="clear" w:color="auto" w:fill="auto"/>
            <w:vAlign w:val="center"/>
          </w:tcPr>
          <w:p w:rsidR="00460EEB" w:rsidRPr="009A7004" w:rsidRDefault="00FD41F1" w:rsidP="00A54760">
            <w:pPr>
              <w:autoSpaceDE/>
              <w:autoSpaceDN/>
              <w:adjustRightInd/>
              <w:rPr>
                <w:rFonts w:ascii="Century"/>
                <w:sz w:val="21"/>
                <w:szCs w:val="22"/>
              </w:rPr>
            </w:pPr>
            <w:r>
              <w:rPr>
                <w:rFonts w:ascii="Century"/>
                <w:sz w:val="21"/>
                <w:szCs w:val="22"/>
              </w:rPr>
              <w:t>熱</w:t>
            </w:r>
            <w:r>
              <w:rPr>
                <w:rFonts w:ascii="Century" w:hint="eastAsia"/>
                <w:sz w:val="21"/>
                <w:szCs w:val="22"/>
              </w:rPr>
              <w:t>電</w:t>
            </w:r>
            <w:r w:rsidR="00460EEB" w:rsidRPr="009A7004">
              <w:rPr>
                <w:rFonts w:ascii="Century"/>
                <w:sz w:val="21"/>
                <w:szCs w:val="22"/>
              </w:rPr>
              <w:t>対</w:t>
            </w:r>
          </w:p>
        </w:tc>
        <w:tc>
          <w:tcPr>
            <w:tcW w:w="3266" w:type="dxa"/>
            <w:shd w:val="clear" w:color="auto" w:fill="auto"/>
            <w:vAlign w:val="center"/>
          </w:tcPr>
          <w:p w:rsidR="00460EEB" w:rsidRPr="009A7004" w:rsidRDefault="00460EEB" w:rsidP="00A54760">
            <w:pPr>
              <w:autoSpaceDE/>
              <w:autoSpaceDN/>
              <w:adjustRightInd/>
              <w:rPr>
                <w:rFonts w:ascii="Century"/>
                <w:sz w:val="21"/>
                <w:szCs w:val="22"/>
              </w:rPr>
            </w:pPr>
            <w:r w:rsidRPr="009A7004">
              <w:rPr>
                <w:rFonts w:ascii="Century"/>
                <w:sz w:val="21"/>
                <w:szCs w:val="22"/>
              </w:rPr>
              <w:t xml:space="preserve">　実施する。　　実施しない。</w:t>
            </w:r>
          </w:p>
        </w:tc>
      </w:tr>
      <w:tr w:rsidR="00460EEB" w:rsidRPr="009A7004" w:rsidTr="00A54760">
        <w:trPr>
          <w:trHeight w:val="337"/>
          <w:jc w:val="center"/>
        </w:trPr>
        <w:tc>
          <w:tcPr>
            <w:tcW w:w="676" w:type="dxa"/>
            <w:shd w:val="clear" w:color="auto" w:fill="auto"/>
            <w:vAlign w:val="center"/>
          </w:tcPr>
          <w:p w:rsidR="00460EEB" w:rsidRPr="009A7004" w:rsidRDefault="00460EEB" w:rsidP="00A54760">
            <w:pPr>
              <w:autoSpaceDE/>
              <w:autoSpaceDN/>
              <w:adjustRightInd/>
              <w:rPr>
                <w:rFonts w:ascii="Century"/>
                <w:sz w:val="21"/>
                <w:szCs w:val="22"/>
              </w:rPr>
            </w:pPr>
            <w:r w:rsidRPr="009A7004">
              <w:rPr>
                <w:rFonts w:ascii="Century"/>
                <w:sz w:val="21"/>
                <w:szCs w:val="22"/>
              </w:rPr>
              <w:t>４</w:t>
            </w:r>
          </w:p>
        </w:tc>
        <w:tc>
          <w:tcPr>
            <w:tcW w:w="1846" w:type="dxa"/>
            <w:shd w:val="clear" w:color="auto" w:fill="auto"/>
            <w:vAlign w:val="center"/>
          </w:tcPr>
          <w:p w:rsidR="00460EEB" w:rsidRPr="009A7004" w:rsidRDefault="00460EEB" w:rsidP="00A54760">
            <w:pPr>
              <w:autoSpaceDE/>
              <w:autoSpaceDN/>
              <w:adjustRightInd/>
              <w:rPr>
                <w:rFonts w:ascii="Century"/>
                <w:sz w:val="21"/>
                <w:szCs w:val="22"/>
              </w:rPr>
            </w:pPr>
            <w:r w:rsidRPr="009A7004">
              <w:rPr>
                <w:rFonts w:ascii="Century"/>
                <w:sz w:val="21"/>
                <w:szCs w:val="22"/>
              </w:rPr>
              <w:t>空気管</w:t>
            </w:r>
          </w:p>
        </w:tc>
        <w:tc>
          <w:tcPr>
            <w:tcW w:w="3266" w:type="dxa"/>
            <w:shd w:val="clear" w:color="auto" w:fill="auto"/>
            <w:vAlign w:val="center"/>
          </w:tcPr>
          <w:p w:rsidR="00460EEB" w:rsidRPr="009A7004" w:rsidRDefault="00460EEB" w:rsidP="00A54760">
            <w:pPr>
              <w:autoSpaceDE/>
              <w:autoSpaceDN/>
              <w:adjustRightInd/>
              <w:ind w:firstLineChars="100" w:firstLine="210"/>
              <w:rPr>
                <w:rFonts w:ascii="Century"/>
                <w:sz w:val="21"/>
                <w:szCs w:val="22"/>
              </w:rPr>
            </w:pPr>
            <w:r w:rsidRPr="009A7004">
              <w:rPr>
                <w:rFonts w:ascii="Century"/>
                <w:sz w:val="21"/>
                <w:szCs w:val="22"/>
              </w:rPr>
              <w:t>実施する。　　実施しない。</w:t>
            </w:r>
          </w:p>
        </w:tc>
      </w:tr>
      <w:tr w:rsidR="00460EEB" w:rsidRPr="009A7004" w:rsidTr="00A54760">
        <w:trPr>
          <w:trHeight w:val="323"/>
          <w:jc w:val="center"/>
        </w:trPr>
        <w:tc>
          <w:tcPr>
            <w:tcW w:w="676" w:type="dxa"/>
            <w:shd w:val="clear" w:color="auto" w:fill="auto"/>
            <w:vAlign w:val="center"/>
          </w:tcPr>
          <w:p w:rsidR="00460EEB" w:rsidRPr="009A7004" w:rsidRDefault="00460EEB" w:rsidP="00A54760">
            <w:pPr>
              <w:autoSpaceDE/>
              <w:autoSpaceDN/>
              <w:adjustRightInd/>
              <w:rPr>
                <w:rFonts w:ascii="Century"/>
                <w:sz w:val="21"/>
                <w:szCs w:val="22"/>
              </w:rPr>
            </w:pPr>
            <w:r w:rsidRPr="009A7004">
              <w:rPr>
                <w:rFonts w:ascii="Century"/>
                <w:sz w:val="21"/>
                <w:szCs w:val="22"/>
              </w:rPr>
              <w:t>５</w:t>
            </w:r>
          </w:p>
        </w:tc>
        <w:tc>
          <w:tcPr>
            <w:tcW w:w="1846" w:type="dxa"/>
            <w:shd w:val="clear" w:color="auto" w:fill="auto"/>
            <w:vAlign w:val="center"/>
          </w:tcPr>
          <w:p w:rsidR="00460EEB" w:rsidRPr="009A7004" w:rsidRDefault="00460EEB" w:rsidP="00A54760">
            <w:pPr>
              <w:autoSpaceDE/>
              <w:autoSpaceDN/>
              <w:adjustRightInd/>
              <w:rPr>
                <w:rFonts w:ascii="Century"/>
                <w:sz w:val="21"/>
                <w:szCs w:val="22"/>
              </w:rPr>
            </w:pPr>
            <w:r w:rsidRPr="009A7004">
              <w:rPr>
                <w:rFonts w:ascii="Century"/>
                <w:sz w:val="21"/>
                <w:szCs w:val="22"/>
              </w:rPr>
              <w:t>光電分離</w:t>
            </w:r>
          </w:p>
        </w:tc>
        <w:tc>
          <w:tcPr>
            <w:tcW w:w="3266" w:type="dxa"/>
            <w:shd w:val="clear" w:color="auto" w:fill="auto"/>
            <w:vAlign w:val="center"/>
          </w:tcPr>
          <w:p w:rsidR="00460EEB" w:rsidRPr="009A7004" w:rsidRDefault="00460EEB" w:rsidP="00A54760">
            <w:pPr>
              <w:autoSpaceDE/>
              <w:autoSpaceDN/>
              <w:adjustRightInd/>
              <w:rPr>
                <w:rFonts w:ascii="Century"/>
                <w:sz w:val="21"/>
                <w:szCs w:val="22"/>
              </w:rPr>
            </w:pPr>
            <w:r w:rsidRPr="009A7004">
              <w:rPr>
                <w:rFonts w:ascii="Century"/>
                <w:sz w:val="21"/>
                <w:szCs w:val="22"/>
              </w:rPr>
              <w:t xml:space="preserve">　実施する。　　実施しない。</w:t>
            </w:r>
          </w:p>
        </w:tc>
      </w:tr>
      <w:tr w:rsidR="00460EEB" w:rsidRPr="009A7004" w:rsidTr="00A54760">
        <w:trPr>
          <w:trHeight w:val="352"/>
          <w:jc w:val="center"/>
        </w:trPr>
        <w:tc>
          <w:tcPr>
            <w:tcW w:w="676" w:type="dxa"/>
            <w:shd w:val="clear" w:color="auto" w:fill="auto"/>
            <w:vAlign w:val="center"/>
          </w:tcPr>
          <w:p w:rsidR="00460EEB" w:rsidRPr="009A7004" w:rsidRDefault="00460EEB" w:rsidP="00A54760">
            <w:pPr>
              <w:autoSpaceDE/>
              <w:autoSpaceDN/>
              <w:adjustRightInd/>
              <w:rPr>
                <w:rFonts w:ascii="Century"/>
                <w:sz w:val="21"/>
                <w:szCs w:val="22"/>
              </w:rPr>
            </w:pPr>
            <w:r w:rsidRPr="009A7004">
              <w:rPr>
                <w:rFonts w:ascii="Century"/>
                <w:sz w:val="21"/>
                <w:szCs w:val="22"/>
              </w:rPr>
              <w:t>６</w:t>
            </w:r>
          </w:p>
        </w:tc>
        <w:tc>
          <w:tcPr>
            <w:tcW w:w="1846" w:type="dxa"/>
            <w:shd w:val="clear" w:color="auto" w:fill="auto"/>
            <w:vAlign w:val="center"/>
          </w:tcPr>
          <w:p w:rsidR="00460EEB" w:rsidRPr="009A7004" w:rsidRDefault="00460EEB" w:rsidP="00A54760">
            <w:pPr>
              <w:autoSpaceDE/>
              <w:autoSpaceDN/>
              <w:adjustRightInd/>
              <w:rPr>
                <w:rFonts w:ascii="Century"/>
                <w:sz w:val="21"/>
                <w:szCs w:val="22"/>
              </w:rPr>
            </w:pPr>
            <w:r w:rsidRPr="009A7004">
              <w:rPr>
                <w:rFonts w:ascii="Century"/>
                <w:sz w:val="21"/>
                <w:szCs w:val="22"/>
              </w:rPr>
              <w:t>炎</w:t>
            </w:r>
          </w:p>
        </w:tc>
        <w:tc>
          <w:tcPr>
            <w:tcW w:w="3266" w:type="dxa"/>
            <w:shd w:val="clear" w:color="auto" w:fill="auto"/>
            <w:vAlign w:val="center"/>
          </w:tcPr>
          <w:p w:rsidR="00460EEB" w:rsidRPr="009A7004" w:rsidRDefault="00460EEB" w:rsidP="00A54760">
            <w:pPr>
              <w:autoSpaceDE/>
              <w:autoSpaceDN/>
              <w:adjustRightInd/>
              <w:rPr>
                <w:rFonts w:ascii="Century"/>
                <w:sz w:val="21"/>
                <w:szCs w:val="22"/>
              </w:rPr>
            </w:pPr>
            <w:r w:rsidRPr="009A7004">
              <w:rPr>
                <w:rFonts w:ascii="Century"/>
                <w:sz w:val="21"/>
                <w:szCs w:val="22"/>
              </w:rPr>
              <w:t xml:space="preserve">　実施する。　　実施しない。</w:t>
            </w:r>
          </w:p>
        </w:tc>
      </w:tr>
    </w:tbl>
    <w:p w:rsidR="00460EEB" w:rsidRPr="00460EEB" w:rsidRDefault="00460EEB" w:rsidP="00460EEB">
      <w:pPr>
        <w:numPr>
          <w:ilvl w:val="0"/>
          <w:numId w:val="6"/>
        </w:numPr>
        <w:autoSpaceDE/>
        <w:autoSpaceDN/>
        <w:adjustRightInd/>
        <w:rPr>
          <w:rFonts w:ascii="Century"/>
          <w:sz w:val="21"/>
          <w:szCs w:val="22"/>
        </w:rPr>
      </w:pPr>
      <w:r w:rsidRPr="00460EEB">
        <w:rPr>
          <w:rFonts w:ascii="Century" w:hint="eastAsia"/>
          <w:sz w:val="21"/>
          <w:szCs w:val="22"/>
        </w:rPr>
        <w:t>複合型の</w:t>
      </w:r>
      <w:r w:rsidRPr="00460EEB">
        <w:rPr>
          <w:rFonts w:ascii="Century"/>
          <w:sz w:val="21"/>
          <w:szCs w:val="22"/>
        </w:rPr>
        <w:t>場合は、それぞれ単一タイプの感知器としてご記入ください。</w:t>
      </w:r>
    </w:p>
    <w:p w:rsidR="00460EEB" w:rsidRPr="00460EEB" w:rsidRDefault="00460EEB" w:rsidP="00460EEB">
      <w:pPr>
        <w:autoSpaceDE/>
        <w:autoSpaceDN/>
        <w:adjustRightInd/>
        <w:rPr>
          <w:rFonts w:ascii="Century"/>
          <w:sz w:val="21"/>
          <w:szCs w:val="22"/>
        </w:rPr>
      </w:pPr>
    </w:p>
    <w:p w:rsidR="00460EEB" w:rsidRPr="00460EEB" w:rsidRDefault="00460EEB" w:rsidP="00460EEB">
      <w:pPr>
        <w:autoSpaceDE/>
        <w:autoSpaceDN/>
        <w:adjustRightInd/>
        <w:rPr>
          <w:rFonts w:ascii="Century"/>
          <w:sz w:val="21"/>
          <w:szCs w:val="22"/>
        </w:rPr>
      </w:pPr>
    </w:p>
    <w:p w:rsidR="00460EEB" w:rsidRPr="00460EEB" w:rsidRDefault="00460EEB" w:rsidP="00460EEB">
      <w:pPr>
        <w:autoSpaceDE/>
        <w:autoSpaceDN/>
        <w:adjustRightInd/>
        <w:rPr>
          <w:rFonts w:ascii="Century"/>
          <w:sz w:val="21"/>
          <w:szCs w:val="22"/>
        </w:rPr>
      </w:pPr>
    </w:p>
    <w:p w:rsidR="00460EEB" w:rsidRPr="00460EEB" w:rsidRDefault="00CC58BA" w:rsidP="00460EEB">
      <w:pPr>
        <w:autoSpaceDE/>
        <w:autoSpaceDN/>
        <w:adjustRightInd/>
        <w:rPr>
          <w:rFonts w:ascii="Century"/>
          <w:sz w:val="21"/>
          <w:szCs w:val="22"/>
        </w:rPr>
      </w:pPr>
      <w:r>
        <w:rPr>
          <w:rFonts w:ascii="Century"/>
          <w:sz w:val="21"/>
          <w:szCs w:val="22"/>
        </w:rPr>
        <w:t xml:space="preserve">　　</w:t>
      </w:r>
      <w:r w:rsidR="00874B94">
        <w:rPr>
          <w:rFonts w:ascii="Century" w:hint="eastAsia"/>
          <w:sz w:val="21"/>
          <w:szCs w:val="22"/>
        </w:rPr>
        <w:t xml:space="preserve">　　</w:t>
      </w:r>
      <w:r w:rsidR="00460EEB" w:rsidRPr="00460EEB">
        <w:rPr>
          <w:rFonts w:ascii="Century"/>
          <w:sz w:val="21"/>
          <w:szCs w:val="22"/>
        </w:rPr>
        <w:t xml:space="preserve">　　年　　月　　日</w:t>
      </w:r>
    </w:p>
    <w:p w:rsidR="00460EEB" w:rsidRPr="00460EEB" w:rsidRDefault="00460EEB" w:rsidP="00460EEB">
      <w:pPr>
        <w:autoSpaceDE/>
        <w:autoSpaceDN/>
        <w:adjustRightInd/>
        <w:rPr>
          <w:rFonts w:ascii="Century"/>
          <w:sz w:val="21"/>
          <w:szCs w:val="22"/>
        </w:rPr>
      </w:pPr>
    </w:p>
    <w:p w:rsidR="00460EEB" w:rsidRPr="00460EEB" w:rsidRDefault="00460EEB" w:rsidP="00460EEB">
      <w:pPr>
        <w:autoSpaceDE/>
        <w:autoSpaceDN/>
        <w:adjustRightInd/>
        <w:ind w:firstLineChars="1500" w:firstLine="3150"/>
        <w:rPr>
          <w:rFonts w:ascii="Century"/>
          <w:sz w:val="21"/>
          <w:szCs w:val="22"/>
        </w:rPr>
      </w:pPr>
      <w:r w:rsidRPr="00460EEB">
        <w:rPr>
          <w:rFonts w:ascii="Century"/>
          <w:sz w:val="21"/>
          <w:szCs w:val="22"/>
        </w:rPr>
        <w:t xml:space="preserve">会社名　　　　　　　　　　　　　　　　　</w:t>
      </w:r>
    </w:p>
    <w:p w:rsidR="00460EEB" w:rsidRPr="00460EEB" w:rsidRDefault="00460EEB" w:rsidP="00460EEB">
      <w:pPr>
        <w:autoSpaceDE/>
        <w:autoSpaceDN/>
        <w:adjustRightInd/>
        <w:ind w:firstLineChars="1500" w:firstLine="3150"/>
        <w:rPr>
          <w:rFonts w:ascii="Century"/>
          <w:sz w:val="21"/>
          <w:szCs w:val="22"/>
        </w:rPr>
      </w:pPr>
      <w:r w:rsidRPr="00460EEB">
        <w:rPr>
          <w:rFonts w:ascii="Century" w:hint="eastAsia"/>
          <w:sz w:val="21"/>
          <w:szCs w:val="22"/>
        </w:rPr>
        <w:t xml:space="preserve">代表者名　　　　　　　　　　　　　　</w:t>
      </w:r>
      <w:r w:rsidR="00874B94">
        <w:rPr>
          <w:rFonts w:ascii="Century" w:hint="eastAsia"/>
          <w:sz w:val="21"/>
          <w:szCs w:val="22"/>
        </w:rPr>
        <w:t xml:space="preserve">　</w:t>
      </w:r>
      <w:bookmarkStart w:id="0" w:name="_GoBack"/>
      <w:bookmarkEnd w:id="0"/>
    </w:p>
    <w:p w:rsidR="00460EEB" w:rsidRPr="00460EEB" w:rsidRDefault="00460EEB" w:rsidP="00460EEB">
      <w:pPr>
        <w:autoSpaceDE/>
        <w:autoSpaceDN/>
        <w:adjustRightInd/>
        <w:rPr>
          <w:rFonts w:ascii="Century"/>
          <w:sz w:val="21"/>
          <w:szCs w:val="22"/>
        </w:rPr>
      </w:pPr>
    </w:p>
    <w:p w:rsidR="00460EEB" w:rsidRPr="00460EEB" w:rsidRDefault="00460EEB" w:rsidP="00460EEB">
      <w:pPr>
        <w:autoSpaceDE/>
        <w:autoSpaceDN/>
        <w:adjustRightInd/>
        <w:rPr>
          <w:rFonts w:ascii="Century"/>
          <w:sz w:val="21"/>
          <w:szCs w:val="22"/>
        </w:rPr>
      </w:pPr>
    </w:p>
    <w:p w:rsidR="00460EEB" w:rsidRPr="00460EEB" w:rsidRDefault="00460EEB" w:rsidP="00460EEB">
      <w:pPr>
        <w:autoSpaceDE/>
        <w:autoSpaceDN/>
        <w:adjustRightInd/>
        <w:rPr>
          <w:rFonts w:ascii="Century"/>
          <w:sz w:val="21"/>
          <w:szCs w:val="22"/>
        </w:rPr>
      </w:pPr>
    </w:p>
    <w:p w:rsidR="00460EEB" w:rsidRPr="00460EEB" w:rsidRDefault="00460EEB" w:rsidP="00460EEB">
      <w:pPr>
        <w:autoSpaceDE/>
        <w:autoSpaceDN/>
        <w:adjustRightInd/>
        <w:rPr>
          <w:rFonts w:ascii="Century"/>
          <w:sz w:val="21"/>
          <w:szCs w:val="22"/>
        </w:rPr>
      </w:pPr>
    </w:p>
    <w:p w:rsidR="00460EEB" w:rsidRDefault="00460EEB" w:rsidP="00460EEB">
      <w:pPr>
        <w:autoSpaceDE/>
        <w:autoSpaceDN/>
        <w:adjustRightInd/>
        <w:rPr>
          <w:rFonts w:ascii="Century"/>
          <w:sz w:val="21"/>
          <w:szCs w:val="22"/>
        </w:rPr>
      </w:pPr>
    </w:p>
    <w:p w:rsidR="00460EEB" w:rsidRDefault="00460EEB" w:rsidP="00460EEB">
      <w:pPr>
        <w:autoSpaceDE/>
        <w:autoSpaceDN/>
        <w:adjustRightInd/>
        <w:rPr>
          <w:rFonts w:ascii="Century"/>
          <w:sz w:val="21"/>
          <w:szCs w:val="22"/>
        </w:rPr>
      </w:pPr>
    </w:p>
    <w:p w:rsidR="00460EEB" w:rsidRDefault="00460EEB" w:rsidP="00460EEB">
      <w:pPr>
        <w:autoSpaceDE/>
        <w:autoSpaceDN/>
        <w:adjustRightInd/>
        <w:rPr>
          <w:rFonts w:ascii="Century"/>
          <w:sz w:val="21"/>
          <w:szCs w:val="22"/>
        </w:rPr>
      </w:pPr>
    </w:p>
    <w:p w:rsidR="00460EEB" w:rsidRDefault="00460EEB" w:rsidP="00460EEB">
      <w:pPr>
        <w:autoSpaceDE/>
        <w:autoSpaceDN/>
        <w:adjustRightInd/>
        <w:rPr>
          <w:rFonts w:ascii="Century"/>
          <w:sz w:val="21"/>
          <w:szCs w:val="22"/>
        </w:rPr>
      </w:pPr>
    </w:p>
    <w:p w:rsidR="00460EEB" w:rsidRDefault="00460EEB" w:rsidP="00460EEB">
      <w:pPr>
        <w:autoSpaceDE/>
        <w:autoSpaceDN/>
        <w:adjustRightInd/>
        <w:rPr>
          <w:rFonts w:ascii="Century"/>
          <w:sz w:val="21"/>
          <w:szCs w:val="22"/>
        </w:rPr>
      </w:pPr>
    </w:p>
    <w:p w:rsidR="00460EEB" w:rsidRDefault="00460EEB" w:rsidP="00460EEB">
      <w:pPr>
        <w:autoSpaceDE/>
        <w:autoSpaceDN/>
        <w:adjustRightInd/>
        <w:rPr>
          <w:rFonts w:ascii="Century"/>
          <w:sz w:val="21"/>
          <w:szCs w:val="22"/>
        </w:rPr>
      </w:pPr>
    </w:p>
    <w:p w:rsidR="00460EEB" w:rsidRPr="00460EEB" w:rsidRDefault="00460EEB" w:rsidP="00460EEB">
      <w:pPr>
        <w:autoSpaceDE/>
        <w:autoSpaceDN/>
        <w:adjustRightInd/>
        <w:rPr>
          <w:rFonts w:ascii="Century"/>
          <w:sz w:val="21"/>
          <w:szCs w:val="22"/>
        </w:rPr>
      </w:pPr>
    </w:p>
    <w:p w:rsidR="00460EEB" w:rsidRDefault="00460EEB" w:rsidP="004A7C7B">
      <w:pPr>
        <w:snapToGrid w:val="0"/>
        <w:spacing w:line="300" w:lineRule="exact"/>
        <w:rPr>
          <w:rFonts w:ascii="HGｺﾞｼｯｸM" w:eastAsia="HGｺﾞｼｯｸM" w:hAnsi="ＭＳ 明朝"/>
          <w:sz w:val="22"/>
        </w:rPr>
      </w:pPr>
    </w:p>
    <w:p w:rsidR="00460EEB" w:rsidRDefault="00460EEB" w:rsidP="004A7C7B">
      <w:pPr>
        <w:snapToGrid w:val="0"/>
        <w:spacing w:line="300" w:lineRule="exact"/>
        <w:rPr>
          <w:rFonts w:ascii="HGｺﾞｼｯｸM" w:eastAsia="HGｺﾞｼｯｸM" w:hAnsi="ＭＳ 明朝"/>
          <w:sz w:val="22"/>
        </w:rPr>
      </w:pPr>
    </w:p>
    <w:sectPr w:rsidR="00460EEB" w:rsidSect="00833309">
      <w:footerReference w:type="default" r:id="rId7"/>
      <w:pgSz w:w="11906" w:h="16838" w:code="9"/>
      <w:pgMar w:top="1418" w:right="1134" w:bottom="1134" w:left="1531" w:header="720" w:footer="510" w:gutter="0"/>
      <w:pgNumType w:fmt="numberInDash" w:start="35"/>
      <w:cols w:space="720"/>
      <w:noEndnote/>
      <w:docGrid w:type="linesAndChar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9EB" w:rsidRDefault="00E839EB">
      <w:r>
        <w:separator/>
      </w:r>
    </w:p>
  </w:endnote>
  <w:endnote w:type="continuationSeparator" w:id="0">
    <w:p w:rsidR="00E839EB" w:rsidRDefault="00E83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69A" w:rsidRPr="007E3A62" w:rsidRDefault="008D569A" w:rsidP="000821B2">
    <w:pPr>
      <w:pStyle w:val="a4"/>
      <w:jc w:val="cen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9EB" w:rsidRDefault="00E839EB">
      <w:r>
        <w:separator/>
      </w:r>
    </w:p>
  </w:footnote>
  <w:footnote w:type="continuationSeparator" w:id="0">
    <w:p w:rsidR="00E839EB" w:rsidRDefault="00E839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7CB"/>
    <w:multiLevelType w:val="hybridMultilevel"/>
    <w:tmpl w:val="D9F8793E"/>
    <w:lvl w:ilvl="0" w:tplc="DDC6817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B461D9"/>
    <w:multiLevelType w:val="hybridMultilevel"/>
    <w:tmpl w:val="AEA22694"/>
    <w:lvl w:ilvl="0" w:tplc="D6343FEC">
      <w:numFmt w:val="bullet"/>
      <w:lvlText w:val="○"/>
      <w:lvlJc w:val="left"/>
      <w:pPr>
        <w:tabs>
          <w:tab w:val="num" w:pos="417"/>
        </w:tabs>
        <w:ind w:left="417" w:hanging="360"/>
      </w:pPr>
      <w:rPr>
        <w:rFonts w:ascii="ＭＳ 明朝" w:eastAsia="ＭＳ 明朝" w:hAnsi="ＭＳ 明朝" w:cs="Times New Roman" w:hint="eastAsia"/>
      </w:rPr>
    </w:lvl>
    <w:lvl w:ilvl="1" w:tplc="0409000B" w:tentative="1">
      <w:start w:val="1"/>
      <w:numFmt w:val="bullet"/>
      <w:lvlText w:val=""/>
      <w:lvlJc w:val="left"/>
      <w:pPr>
        <w:tabs>
          <w:tab w:val="num" w:pos="897"/>
        </w:tabs>
        <w:ind w:left="897" w:hanging="420"/>
      </w:pPr>
      <w:rPr>
        <w:rFonts w:ascii="Wingdings" w:hAnsi="Wingdings" w:hint="default"/>
      </w:rPr>
    </w:lvl>
    <w:lvl w:ilvl="2" w:tplc="0409000D" w:tentative="1">
      <w:start w:val="1"/>
      <w:numFmt w:val="bullet"/>
      <w:lvlText w:val=""/>
      <w:lvlJc w:val="left"/>
      <w:pPr>
        <w:tabs>
          <w:tab w:val="num" w:pos="1317"/>
        </w:tabs>
        <w:ind w:left="1317" w:hanging="420"/>
      </w:pPr>
      <w:rPr>
        <w:rFonts w:ascii="Wingdings" w:hAnsi="Wingdings" w:hint="default"/>
      </w:rPr>
    </w:lvl>
    <w:lvl w:ilvl="3" w:tplc="04090001" w:tentative="1">
      <w:start w:val="1"/>
      <w:numFmt w:val="bullet"/>
      <w:lvlText w:val=""/>
      <w:lvlJc w:val="left"/>
      <w:pPr>
        <w:tabs>
          <w:tab w:val="num" w:pos="1737"/>
        </w:tabs>
        <w:ind w:left="1737" w:hanging="420"/>
      </w:pPr>
      <w:rPr>
        <w:rFonts w:ascii="Wingdings" w:hAnsi="Wingdings" w:hint="default"/>
      </w:rPr>
    </w:lvl>
    <w:lvl w:ilvl="4" w:tplc="0409000B" w:tentative="1">
      <w:start w:val="1"/>
      <w:numFmt w:val="bullet"/>
      <w:lvlText w:val=""/>
      <w:lvlJc w:val="left"/>
      <w:pPr>
        <w:tabs>
          <w:tab w:val="num" w:pos="2157"/>
        </w:tabs>
        <w:ind w:left="2157" w:hanging="420"/>
      </w:pPr>
      <w:rPr>
        <w:rFonts w:ascii="Wingdings" w:hAnsi="Wingdings" w:hint="default"/>
      </w:rPr>
    </w:lvl>
    <w:lvl w:ilvl="5" w:tplc="0409000D" w:tentative="1">
      <w:start w:val="1"/>
      <w:numFmt w:val="bullet"/>
      <w:lvlText w:val=""/>
      <w:lvlJc w:val="left"/>
      <w:pPr>
        <w:tabs>
          <w:tab w:val="num" w:pos="2577"/>
        </w:tabs>
        <w:ind w:left="2577" w:hanging="420"/>
      </w:pPr>
      <w:rPr>
        <w:rFonts w:ascii="Wingdings" w:hAnsi="Wingdings" w:hint="default"/>
      </w:rPr>
    </w:lvl>
    <w:lvl w:ilvl="6" w:tplc="04090001" w:tentative="1">
      <w:start w:val="1"/>
      <w:numFmt w:val="bullet"/>
      <w:lvlText w:val=""/>
      <w:lvlJc w:val="left"/>
      <w:pPr>
        <w:tabs>
          <w:tab w:val="num" w:pos="2997"/>
        </w:tabs>
        <w:ind w:left="2997" w:hanging="420"/>
      </w:pPr>
      <w:rPr>
        <w:rFonts w:ascii="Wingdings" w:hAnsi="Wingdings" w:hint="default"/>
      </w:rPr>
    </w:lvl>
    <w:lvl w:ilvl="7" w:tplc="0409000B" w:tentative="1">
      <w:start w:val="1"/>
      <w:numFmt w:val="bullet"/>
      <w:lvlText w:val=""/>
      <w:lvlJc w:val="left"/>
      <w:pPr>
        <w:tabs>
          <w:tab w:val="num" w:pos="3417"/>
        </w:tabs>
        <w:ind w:left="3417" w:hanging="420"/>
      </w:pPr>
      <w:rPr>
        <w:rFonts w:ascii="Wingdings" w:hAnsi="Wingdings" w:hint="default"/>
      </w:rPr>
    </w:lvl>
    <w:lvl w:ilvl="8" w:tplc="0409000D" w:tentative="1">
      <w:start w:val="1"/>
      <w:numFmt w:val="bullet"/>
      <w:lvlText w:val=""/>
      <w:lvlJc w:val="left"/>
      <w:pPr>
        <w:tabs>
          <w:tab w:val="num" w:pos="3837"/>
        </w:tabs>
        <w:ind w:left="3837" w:hanging="420"/>
      </w:pPr>
      <w:rPr>
        <w:rFonts w:ascii="Wingdings" w:hAnsi="Wingdings" w:hint="default"/>
      </w:rPr>
    </w:lvl>
  </w:abstractNum>
  <w:abstractNum w:abstractNumId="2" w15:restartNumberingAfterBreak="0">
    <w:nsid w:val="3DF6434A"/>
    <w:multiLevelType w:val="hybridMultilevel"/>
    <w:tmpl w:val="6F082234"/>
    <w:lvl w:ilvl="0" w:tplc="4176C30E">
      <w:numFmt w:val="bullet"/>
      <w:lvlText w:val="○"/>
      <w:lvlJc w:val="left"/>
      <w:pPr>
        <w:tabs>
          <w:tab w:val="num" w:pos="813"/>
        </w:tabs>
        <w:ind w:left="813" w:hanging="360"/>
      </w:pPr>
      <w:rPr>
        <w:rFonts w:ascii="Times New Roman" w:eastAsia="ＭＳ 明朝" w:hAnsi="Times New Roman" w:cs="Times New Roman" w:hint="default"/>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3" w15:restartNumberingAfterBreak="0">
    <w:nsid w:val="42E34478"/>
    <w:multiLevelType w:val="hybridMultilevel"/>
    <w:tmpl w:val="F7C4C8E8"/>
    <w:lvl w:ilvl="0" w:tplc="F62ED384">
      <w:numFmt w:val="bullet"/>
      <w:lvlText w:val="○"/>
      <w:lvlJc w:val="left"/>
      <w:pPr>
        <w:tabs>
          <w:tab w:val="num" w:pos="568"/>
        </w:tabs>
        <w:ind w:left="568" w:hanging="360"/>
      </w:pPr>
      <w:rPr>
        <w:rFonts w:ascii="Times New Roman" w:eastAsia="ＭＳ 明朝" w:hAnsi="Times New Roman" w:cs="Times New Roman" w:hint="default"/>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4" w15:restartNumberingAfterBreak="0">
    <w:nsid w:val="6501273E"/>
    <w:multiLevelType w:val="hybridMultilevel"/>
    <w:tmpl w:val="E4E820D4"/>
    <w:lvl w:ilvl="0" w:tplc="855ED5FC">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6FC772B6"/>
    <w:multiLevelType w:val="hybridMultilevel"/>
    <w:tmpl w:val="505E823A"/>
    <w:lvl w:ilvl="0" w:tplc="E31A0CCC">
      <w:numFmt w:val="bullet"/>
      <w:lvlText w:val="○"/>
      <w:lvlJc w:val="left"/>
      <w:pPr>
        <w:tabs>
          <w:tab w:val="num" w:pos="813"/>
        </w:tabs>
        <w:ind w:left="813" w:hanging="360"/>
      </w:pPr>
      <w:rPr>
        <w:rFonts w:ascii="Times New Roman" w:eastAsia="ＭＳ 明朝" w:hAnsi="Times New Roman" w:cs="Times New Roman" w:hint="default"/>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6" w15:restartNumberingAfterBreak="0">
    <w:nsid w:val="76526671"/>
    <w:multiLevelType w:val="hybridMultilevel"/>
    <w:tmpl w:val="693699BA"/>
    <w:lvl w:ilvl="0" w:tplc="0D4A1776">
      <w:numFmt w:val="bullet"/>
      <w:lvlText w:val="○"/>
      <w:lvlJc w:val="left"/>
      <w:pPr>
        <w:tabs>
          <w:tab w:val="num" w:pos="654"/>
        </w:tabs>
        <w:ind w:left="654" w:hanging="360"/>
      </w:pPr>
      <w:rPr>
        <w:rFonts w:ascii="Times New Roman" w:eastAsia="ＭＳ ゴシック" w:hAnsi="Times New Roman" w:cs="Times New Roman" w:hint="default"/>
      </w:rPr>
    </w:lvl>
    <w:lvl w:ilvl="1" w:tplc="0409000B" w:tentative="1">
      <w:start w:val="1"/>
      <w:numFmt w:val="bullet"/>
      <w:lvlText w:val=""/>
      <w:lvlJc w:val="left"/>
      <w:pPr>
        <w:tabs>
          <w:tab w:val="num" w:pos="1134"/>
        </w:tabs>
        <w:ind w:left="1134" w:hanging="420"/>
      </w:pPr>
      <w:rPr>
        <w:rFonts w:ascii="Wingdings" w:hAnsi="Wingdings" w:hint="default"/>
      </w:rPr>
    </w:lvl>
    <w:lvl w:ilvl="2" w:tplc="0409000D" w:tentative="1">
      <w:start w:val="1"/>
      <w:numFmt w:val="bullet"/>
      <w:lvlText w:val=""/>
      <w:lvlJc w:val="left"/>
      <w:pPr>
        <w:tabs>
          <w:tab w:val="num" w:pos="1554"/>
        </w:tabs>
        <w:ind w:left="1554" w:hanging="420"/>
      </w:pPr>
      <w:rPr>
        <w:rFonts w:ascii="Wingdings" w:hAnsi="Wingdings" w:hint="default"/>
      </w:rPr>
    </w:lvl>
    <w:lvl w:ilvl="3" w:tplc="04090001" w:tentative="1">
      <w:start w:val="1"/>
      <w:numFmt w:val="bullet"/>
      <w:lvlText w:val=""/>
      <w:lvlJc w:val="left"/>
      <w:pPr>
        <w:tabs>
          <w:tab w:val="num" w:pos="1974"/>
        </w:tabs>
        <w:ind w:left="1974" w:hanging="420"/>
      </w:pPr>
      <w:rPr>
        <w:rFonts w:ascii="Wingdings" w:hAnsi="Wingdings" w:hint="default"/>
      </w:rPr>
    </w:lvl>
    <w:lvl w:ilvl="4" w:tplc="0409000B" w:tentative="1">
      <w:start w:val="1"/>
      <w:numFmt w:val="bullet"/>
      <w:lvlText w:val=""/>
      <w:lvlJc w:val="left"/>
      <w:pPr>
        <w:tabs>
          <w:tab w:val="num" w:pos="2394"/>
        </w:tabs>
        <w:ind w:left="2394" w:hanging="420"/>
      </w:pPr>
      <w:rPr>
        <w:rFonts w:ascii="Wingdings" w:hAnsi="Wingdings" w:hint="default"/>
      </w:rPr>
    </w:lvl>
    <w:lvl w:ilvl="5" w:tplc="0409000D" w:tentative="1">
      <w:start w:val="1"/>
      <w:numFmt w:val="bullet"/>
      <w:lvlText w:val=""/>
      <w:lvlJc w:val="left"/>
      <w:pPr>
        <w:tabs>
          <w:tab w:val="num" w:pos="2814"/>
        </w:tabs>
        <w:ind w:left="2814" w:hanging="420"/>
      </w:pPr>
      <w:rPr>
        <w:rFonts w:ascii="Wingdings" w:hAnsi="Wingdings" w:hint="default"/>
      </w:rPr>
    </w:lvl>
    <w:lvl w:ilvl="6" w:tplc="04090001" w:tentative="1">
      <w:start w:val="1"/>
      <w:numFmt w:val="bullet"/>
      <w:lvlText w:val=""/>
      <w:lvlJc w:val="left"/>
      <w:pPr>
        <w:tabs>
          <w:tab w:val="num" w:pos="3234"/>
        </w:tabs>
        <w:ind w:left="3234" w:hanging="420"/>
      </w:pPr>
      <w:rPr>
        <w:rFonts w:ascii="Wingdings" w:hAnsi="Wingdings" w:hint="default"/>
      </w:rPr>
    </w:lvl>
    <w:lvl w:ilvl="7" w:tplc="0409000B" w:tentative="1">
      <w:start w:val="1"/>
      <w:numFmt w:val="bullet"/>
      <w:lvlText w:val=""/>
      <w:lvlJc w:val="left"/>
      <w:pPr>
        <w:tabs>
          <w:tab w:val="num" w:pos="3654"/>
        </w:tabs>
        <w:ind w:left="3654" w:hanging="420"/>
      </w:pPr>
      <w:rPr>
        <w:rFonts w:ascii="Wingdings" w:hAnsi="Wingdings" w:hint="default"/>
      </w:rPr>
    </w:lvl>
    <w:lvl w:ilvl="8" w:tplc="0409000D" w:tentative="1">
      <w:start w:val="1"/>
      <w:numFmt w:val="bullet"/>
      <w:lvlText w:val=""/>
      <w:lvlJc w:val="left"/>
      <w:pPr>
        <w:tabs>
          <w:tab w:val="num" w:pos="4074"/>
        </w:tabs>
        <w:ind w:left="4074" w:hanging="420"/>
      </w:pPr>
      <w:rPr>
        <w:rFonts w:ascii="Wingdings" w:hAnsi="Wingdings" w:hint="default"/>
      </w:rPr>
    </w:lvl>
  </w:abstractNum>
  <w:num w:numId="1">
    <w:abstractNumId w:val="6"/>
  </w:num>
  <w:num w:numId="2">
    <w:abstractNumId w:val="3"/>
  </w:num>
  <w:num w:numId="3">
    <w:abstractNumId w:val="5"/>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100"/>
  <w:drawingGridVerticalSpacing w:val="357"/>
  <w:displayHorizontalDrawingGridEvery w:val="2"/>
  <w:doNotShadeFormData/>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746"/>
    <w:rsid w:val="0001189D"/>
    <w:rsid w:val="00022D4C"/>
    <w:rsid w:val="00032EFB"/>
    <w:rsid w:val="000821B2"/>
    <w:rsid w:val="000902EF"/>
    <w:rsid w:val="000A106D"/>
    <w:rsid w:val="000C1746"/>
    <w:rsid w:val="000C5133"/>
    <w:rsid w:val="000D2092"/>
    <w:rsid w:val="00102EE0"/>
    <w:rsid w:val="00142CC1"/>
    <w:rsid w:val="0014581E"/>
    <w:rsid w:val="0015729F"/>
    <w:rsid w:val="001578DB"/>
    <w:rsid w:val="00186D6A"/>
    <w:rsid w:val="001B30B3"/>
    <w:rsid w:val="00234907"/>
    <w:rsid w:val="002421F5"/>
    <w:rsid w:val="0026233F"/>
    <w:rsid w:val="00270CAC"/>
    <w:rsid w:val="0027155A"/>
    <w:rsid w:val="00290AC9"/>
    <w:rsid w:val="002C08FC"/>
    <w:rsid w:val="002D669F"/>
    <w:rsid w:val="002E1D2D"/>
    <w:rsid w:val="00306C5A"/>
    <w:rsid w:val="00311ED4"/>
    <w:rsid w:val="00312E95"/>
    <w:rsid w:val="00324F7C"/>
    <w:rsid w:val="00347AE8"/>
    <w:rsid w:val="00347C09"/>
    <w:rsid w:val="00355BE6"/>
    <w:rsid w:val="003A12CD"/>
    <w:rsid w:val="003B0308"/>
    <w:rsid w:val="003B3F79"/>
    <w:rsid w:val="003C00E1"/>
    <w:rsid w:val="003F07F1"/>
    <w:rsid w:val="003F1337"/>
    <w:rsid w:val="00444DA4"/>
    <w:rsid w:val="00460EEB"/>
    <w:rsid w:val="0047189A"/>
    <w:rsid w:val="00475465"/>
    <w:rsid w:val="004A149F"/>
    <w:rsid w:val="004A7C7B"/>
    <w:rsid w:val="004B270B"/>
    <w:rsid w:val="004D51A9"/>
    <w:rsid w:val="004F4EA7"/>
    <w:rsid w:val="00506F36"/>
    <w:rsid w:val="005219D3"/>
    <w:rsid w:val="00522716"/>
    <w:rsid w:val="00556B99"/>
    <w:rsid w:val="00564464"/>
    <w:rsid w:val="0059043B"/>
    <w:rsid w:val="005A31EE"/>
    <w:rsid w:val="005C4856"/>
    <w:rsid w:val="005E4CA9"/>
    <w:rsid w:val="005F0C50"/>
    <w:rsid w:val="006041E1"/>
    <w:rsid w:val="00624653"/>
    <w:rsid w:val="0064411B"/>
    <w:rsid w:val="006579E0"/>
    <w:rsid w:val="006652B0"/>
    <w:rsid w:val="00676E38"/>
    <w:rsid w:val="00682D38"/>
    <w:rsid w:val="006855D8"/>
    <w:rsid w:val="006A0F72"/>
    <w:rsid w:val="006A6971"/>
    <w:rsid w:val="006C6746"/>
    <w:rsid w:val="006D7577"/>
    <w:rsid w:val="00752D16"/>
    <w:rsid w:val="0075382A"/>
    <w:rsid w:val="00754D4F"/>
    <w:rsid w:val="00777F4C"/>
    <w:rsid w:val="00783035"/>
    <w:rsid w:val="007A2ED8"/>
    <w:rsid w:val="007A6C69"/>
    <w:rsid w:val="007B02EE"/>
    <w:rsid w:val="007B4528"/>
    <w:rsid w:val="007C0FB0"/>
    <w:rsid w:val="007E3A62"/>
    <w:rsid w:val="00803C86"/>
    <w:rsid w:val="0080638A"/>
    <w:rsid w:val="0081003D"/>
    <w:rsid w:val="0082083D"/>
    <w:rsid w:val="00825E55"/>
    <w:rsid w:val="00833309"/>
    <w:rsid w:val="0085643A"/>
    <w:rsid w:val="008642BC"/>
    <w:rsid w:val="00873F96"/>
    <w:rsid w:val="00874B94"/>
    <w:rsid w:val="008770F8"/>
    <w:rsid w:val="0088260B"/>
    <w:rsid w:val="0089414A"/>
    <w:rsid w:val="0089633C"/>
    <w:rsid w:val="008D0B78"/>
    <w:rsid w:val="008D45EA"/>
    <w:rsid w:val="008D569A"/>
    <w:rsid w:val="009048E2"/>
    <w:rsid w:val="00942802"/>
    <w:rsid w:val="009431E9"/>
    <w:rsid w:val="00943B58"/>
    <w:rsid w:val="00956ECF"/>
    <w:rsid w:val="00974D31"/>
    <w:rsid w:val="00984BB8"/>
    <w:rsid w:val="0099661A"/>
    <w:rsid w:val="009A4AF4"/>
    <w:rsid w:val="009A7004"/>
    <w:rsid w:val="009A7499"/>
    <w:rsid w:val="009E6F2E"/>
    <w:rsid w:val="00A11C23"/>
    <w:rsid w:val="00A2526E"/>
    <w:rsid w:val="00A258B1"/>
    <w:rsid w:val="00A35E17"/>
    <w:rsid w:val="00A54760"/>
    <w:rsid w:val="00A84C09"/>
    <w:rsid w:val="00A86038"/>
    <w:rsid w:val="00A90387"/>
    <w:rsid w:val="00AA42F6"/>
    <w:rsid w:val="00AC38CD"/>
    <w:rsid w:val="00B11E73"/>
    <w:rsid w:val="00B26211"/>
    <w:rsid w:val="00B63A0A"/>
    <w:rsid w:val="00B80AF8"/>
    <w:rsid w:val="00BA7957"/>
    <w:rsid w:val="00BE1C21"/>
    <w:rsid w:val="00BF658E"/>
    <w:rsid w:val="00C21ACA"/>
    <w:rsid w:val="00C27E91"/>
    <w:rsid w:val="00C706D8"/>
    <w:rsid w:val="00C80F30"/>
    <w:rsid w:val="00C85004"/>
    <w:rsid w:val="00C87889"/>
    <w:rsid w:val="00C90532"/>
    <w:rsid w:val="00C94E6E"/>
    <w:rsid w:val="00C962E0"/>
    <w:rsid w:val="00CA65CD"/>
    <w:rsid w:val="00CB0484"/>
    <w:rsid w:val="00CB51DA"/>
    <w:rsid w:val="00CC58BA"/>
    <w:rsid w:val="00CE5553"/>
    <w:rsid w:val="00CE5AB6"/>
    <w:rsid w:val="00CF0511"/>
    <w:rsid w:val="00D51E12"/>
    <w:rsid w:val="00D62C20"/>
    <w:rsid w:val="00D77102"/>
    <w:rsid w:val="00DB4431"/>
    <w:rsid w:val="00E0261C"/>
    <w:rsid w:val="00E30A7A"/>
    <w:rsid w:val="00E44046"/>
    <w:rsid w:val="00E705C1"/>
    <w:rsid w:val="00E80BDE"/>
    <w:rsid w:val="00E82DBB"/>
    <w:rsid w:val="00E839EB"/>
    <w:rsid w:val="00ED419D"/>
    <w:rsid w:val="00ED5124"/>
    <w:rsid w:val="00ED51CC"/>
    <w:rsid w:val="00ED54CD"/>
    <w:rsid w:val="00ED6785"/>
    <w:rsid w:val="00EE1DD4"/>
    <w:rsid w:val="00F1408C"/>
    <w:rsid w:val="00F218AA"/>
    <w:rsid w:val="00F64AD7"/>
    <w:rsid w:val="00F906A2"/>
    <w:rsid w:val="00F97DBE"/>
    <w:rsid w:val="00FC51D8"/>
    <w:rsid w:val="00FC7DEF"/>
    <w:rsid w:val="00FD41F1"/>
    <w:rsid w:val="00FE2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6A71753-690D-4DE5-AB69-A1B5D3359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jc w:val="both"/>
    </w:pPr>
    <w:rPr>
      <w:rFonts w:ascii="ＭＳ 明朝"/>
      <w:kern w:val="2"/>
      <w:szCs w:val="24"/>
    </w:rPr>
  </w:style>
  <w:style w:type="paragraph" w:styleId="1">
    <w:name w:val="heading 1"/>
    <w:basedOn w:val="a"/>
    <w:next w:val="a"/>
    <w:qFormat/>
    <w:pPr>
      <w:keepNext/>
      <w:jc w:val="center"/>
      <w:outlineLvl w:val="0"/>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ind w:leftChars="291" w:left="817" w:hangingChars="100" w:hanging="194"/>
    </w:pPr>
    <w:rPr>
      <w:sz w:val="18"/>
    </w:rPr>
  </w:style>
  <w:style w:type="paragraph" w:styleId="a4">
    <w:name w:val="footer"/>
    <w:basedOn w:val="a"/>
    <w:link w:val="a5"/>
    <w:pPr>
      <w:tabs>
        <w:tab w:val="center" w:pos="4252"/>
        <w:tab w:val="right" w:pos="8504"/>
      </w:tabs>
      <w:snapToGrid w:val="0"/>
    </w:pPr>
  </w:style>
  <w:style w:type="paragraph" w:customStyle="1" w:styleId="10">
    <w:name w:val="スタイル1"/>
    <w:basedOn w:val="a"/>
    <w:pPr>
      <w:tabs>
        <w:tab w:val="left" w:pos="4032"/>
        <w:tab w:val="left" w:pos="5040"/>
      </w:tabs>
    </w:pPr>
  </w:style>
  <w:style w:type="paragraph" w:customStyle="1" w:styleId="a6">
    <w:name w:val="（　）"/>
    <w:basedOn w:val="a"/>
    <w:pPr>
      <w:ind w:leftChars="100" w:left="100"/>
    </w:pPr>
  </w:style>
  <w:style w:type="paragraph" w:customStyle="1" w:styleId="11">
    <w:name w:val="第1"/>
    <w:basedOn w:val="a"/>
    <w:pPr>
      <w:ind w:left="214" w:hangingChars="100" w:hanging="214"/>
    </w:pPr>
  </w:style>
  <w:style w:type="paragraph" w:customStyle="1" w:styleId="12">
    <w:name w:val="(1)"/>
    <w:basedOn w:val="a"/>
    <w:pPr>
      <w:ind w:leftChars="100" w:left="200" w:hangingChars="100" w:hanging="100"/>
    </w:pPr>
  </w:style>
  <w:style w:type="character" w:customStyle="1" w:styleId="P">
    <w:name w:val="Pミン"/>
    <w:rPr>
      <w:rFonts w:ascii="ＭＳ Ｐ明朝" w:eastAsia="ＭＳ Ｐ明朝"/>
    </w:rPr>
  </w:style>
  <w:style w:type="paragraph" w:customStyle="1" w:styleId="a7">
    <w:name w:val="２"/>
    <w:basedOn w:val="a"/>
    <w:pPr>
      <w:ind w:left="214" w:hangingChars="100" w:hanging="214"/>
    </w:pPr>
  </w:style>
  <w:style w:type="paragraph" w:customStyle="1" w:styleId="a8">
    <w:name w:val="ア"/>
    <w:basedOn w:val="a"/>
    <w:pPr>
      <w:ind w:leftChars="194" w:left="649" w:hangingChars="100" w:hanging="214"/>
    </w:pPr>
  </w:style>
  <w:style w:type="paragraph" w:customStyle="1" w:styleId="a9">
    <w:name w:val="附則"/>
    <w:basedOn w:val="a"/>
    <w:pPr>
      <w:ind w:leftChars="288" w:left="288"/>
    </w:pPr>
  </w:style>
  <w:style w:type="paragraph" w:customStyle="1" w:styleId="1-2">
    <w:name w:val="第1-2"/>
    <w:basedOn w:val="a"/>
    <w:pPr>
      <w:wordWrap w:val="0"/>
      <w:ind w:leftChars="100" w:left="214" w:firstLine="214"/>
    </w:pPr>
    <w:rPr>
      <w:rFonts w:hAnsi="ＭＳ 明朝"/>
      <w:kern w:val="0"/>
      <w:szCs w:val="20"/>
    </w:rPr>
  </w:style>
  <w:style w:type="character" w:styleId="aa">
    <w:name w:val="page number"/>
    <w:rPr>
      <w:rFonts w:ascii="ＭＳ 明朝" w:eastAsia="ＭＳ 明朝"/>
      <w:sz w:val="18"/>
    </w:rPr>
  </w:style>
  <w:style w:type="paragraph" w:styleId="ab">
    <w:name w:val="header"/>
    <w:basedOn w:val="a"/>
    <w:pPr>
      <w:tabs>
        <w:tab w:val="center" w:pos="4252"/>
        <w:tab w:val="right" w:pos="8504"/>
      </w:tabs>
      <w:snapToGrid w:val="0"/>
    </w:pPr>
  </w:style>
  <w:style w:type="paragraph" w:styleId="2">
    <w:name w:val="Body Text Indent 2"/>
    <w:basedOn w:val="a"/>
    <w:pPr>
      <w:ind w:leftChars="300" w:left="642"/>
    </w:pPr>
  </w:style>
  <w:style w:type="paragraph" w:customStyle="1" w:styleId="-1">
    <w:name w:val="附則-1"/>
    <w:basedOn w:val="a"/>
    <w:pPr>
      <w:ind w:leftChars="100" w:left="214"/>
    </w:pPr>
  </w:style>
  <w:style w:type="paragraph" w:styleId="ac">
    <w:name w:val="Block Text"/>
    <w:basedOn w:val="a"/>
    <w:pPr>
      <w:autoSpaceDE/>
      <w:autoSpaceDN/>
      <w:ind w:leftChars="300" w:left="1284" w:rightChars="200" w:right="428" w:hangingChars="300" w:hanging="642"/>
    </w:pPr>
  </w:style>
  <w:style w:type="paragraph" w:styleId="3">
    <w:name w:val="Body Text Indent 3"/>
    <w:basedOn w:val="a"/>
    <w:pPr>
      <w:ind w:leftChars="400" w:left="857"/>
    </w:pPr>
  </w:style>
  <w:style w:type="paragraph" w:customStyle="1" w:styleId="OasysWin">
    <w:name w:val="Oasys/Win"/>
    <w:pPr>
      <w:widowControl w:val="0"/>
      <w:wordWrap w:val="0"/>
      <w:autoSpaceDE w:val="0"/>
      <w:autoSpaceDN w:val="0"/>
      <w:adjustRightInd w:val="0"/>
      <w:spacing w:line="449" w:lineRule="atLeast"/>
      <w:jc w:val="both"/>
    </w:pPr>
    <w:rPr>
      <w:rFonts w:ascii="ＭＳ 明朝" w:hAnsi="ＭＳ 明朝"/>
      <w:spacing w:val="-16"/>
    </w:rPr>
  </w:style>
  <w:style w:type="paragraph" w:customStyle="1" w:styleId="20">
    <w:name w:val="スタイル2"/>
    <w:basedOn w:val="a"/>
    <w:pPr>
      <w:ind w:leftChars="25" w:left="49" w:rightChars="25" w:right="49"/>
    </w:pPr>
  </w:style>
  <w:style w:type="paragraph" w:customStyle="1" w:styleId="13">
    <w:name w:val="注1"/>
    <w:basedOn w:val="a"/>
    <w:pPr>
      <w:snapToGrid w:val="0"/>
      <w:ind w:leftChars="100" w:left="197"/>
    </w:pPr>
  </w:style>
  <w:style w:type="paragraph" w:customStyle="1" w:styleId="21">
    <w:name w:val="注2"/>
    <w:basedOn w:val="a"/>
    <w:pPr>
      <w:snapToGrid w:val="0"/>
      <w:ind w:leftChars="200" w:left="590" w:hangingChars="100" w:hanging="197"/>
    </w:pPr>
  </w:style>
  <w:style w:type="paragraph" w:customStyle="1" w:styleId="ad">
    <w:name w:val="表タイトル"/>
    <w:basedOn w:val="20"/>
    <w:pPr>
      <w:jc w:val="center"/>
    </w:pPr>
    <w:rPr>
      <w:rFonts w:ascii="ＭＳ ゴシック" w:eastAsia="ＭＳ ゴシック"/>
      <w:spacing w:val="24"/>
      <w:kern w:val="0"/>
    </w:rPr>
  </w:style>
  <w:style w:type="paragraph" w:styleId="ae">
    <w:name w:val="Note Heading"/>
    <w:basedOn w:val="a"/>
    <w:next w:val="a"/>
    <w:rsid w:val="00E44046"/>
    <w:pPr>
      <w:jc w:val="center"/>
    </w:pPr>
    <w:rPr>
      <w:rFonts w:hAnsi="ＭＳ 明朝"/>
    </w:rPr>
  </w:style>
  <w:style w:type="paragraph" w:styleId="af">
    <w:name w:val="Closing"/>
    <w:basedOn w:val="a"/>
    <w:rsid w:val="00E44046"/>
    <w:pPr>
      <w:jc w:val="right"/>
    </w:pPr>
    <w:rPr>
      <w:rFonts w:hAnsi="ＭＳ 明朝"/>
    </w:rPr>
  </w:style>
  <w:style w:type="paragraph" w:styleId="af0">
    <w:name w:val="Balloon Text"/>
    <w:basedOn w:val="a"/>
    <w:link w:val="af1"/>
    <w:rsid w:val="00BA7957"/>
    <w:rPr>
      <w:rFonts w:ascii="Arial" w:eastAsia="ＭＳ ゴシック" w:hAnsi="Arial"/>
      <w:sz w:val="18"/>
      <w:szCs w:val="18"/>
    </w:rPr>
  </w:style>
  <w:style w:type="character" w:customStyle="1" w:styleId="af1">
    <w:name w:val="吹き出し (文字)"/>
    <w:link w:val="af0"/>
    <w:rsid w:val="00BA7957"/>
    <w:rPr>
      <w:rFonts w:ascii="Arial" w:eastAsia="ＭＳ ゴシック" w:hAnsi="Arial" w:cs="Times New Roman"/>
      <w:kern w:val="2"/>
      <w:sz w:val="18"/>
      <w:szCs w:val="18"/>
    </w:rPr>
  </w:style>
  <w:style w:type="paragraph" w:styleId="af2">
    <w:name w:val="Plain Text"/>
    <w:basedOn w:val="a"/>
    <w:link w:val="af3"/>
    <w:rsid w:val="007A2ED8"/>
    <w:pPr>
      <w:autoSpaceDE/>
      <w:autoSpaceDN/>
      <w:adjustRightInd/>
    </w:pPr>
    <w:rPr>
      <w:rFonts w:hAnsi="Courier New" w:cs="Courier New"/>
      <w:sz w:val="21"/>
      <w:szCs w:val="21"/>
    </w:rPr>
  </w:style>
  <w:style w:type="character" w:customStyle="1" w:styleId="af3">
    <w:name w:val="書式なし (文字)"/>
    <w:link w:val="af2"/>
    <w:rsid w:val="007A2ED8"/>
    <w:rPr>
      <w:rFonts w:ascii="ＭＳ 明朝" w:hAnsi="Courier New" w:cs="Courier New"/>
      <w:kern w:val="2"/>
      <w:sz w:val="21"/>
      <w:szCs w:val="21"/>
    </w:rPr>
  </w:style>
  <w:style w:type="character" w:customStyle="1" w:styleId="a5">
    <w:name w:val="フッター (文字)"/>
    <w:link w:val="a4"/>
    <w:uiPriority w:val="99"/>
    <w:rsid w:val="009A4AF4"/>
    <w:rPr>
      <w:rFonts w:ascii="ＭＳ 明朝"/>
      <w:kern w:val="2"/>
      <w:szCs w:val="24"/>
    </w:rPr>
  </w:style>
  <w:style w:type="table" w:styleId="af4">
    <w:name w:val="Table Grid"/>
    <w:basedOn w:val="a1"/>
    <w:uiPriority w:val="59"/>
    <w:rsid w:val="00460E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4"/>
    <w:uiPriority w:val="59"/>
    <w:rsid w:val="003A12C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yamato\01&#34920;&#31034;&#21046;&#24230;&#25512;&#36914;&#35201;&#32177;&#12288;14.7&#6537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01表示制度推進要綱　14.7～.dot</Template>
  <TotalTime>0</TotalTime>
  <Pages>1</Pages>
  <Words>57</Words>
  <Characters>331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01  消防用設備等点検済表示制度推進要綱</vt:lpstr>
      <vt:lpstr>01  消防用設備等点検済表示制度推進要綱</vt:lpstr>
    </vt:vector>
  </TitlesOfParts>
  <Company/>
  <LinksUpToDate>false</LinksUpToDate>
  <CharactersWithSpaces>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消防用設備等点検済表示制度推進要綱</dc:title>
  <dc:creator>下津</dc:creator>
  <cp:lastModifiedBy>kiyokazu shimotsu</cp:lastModifiedBy>
  <cp:revision>2</cp:revision>
  <cp:lastPrinted>2013-01-29T02:27:00Z</cp:lastPrinted>
  <dcterms:created xsi:type="dcterms:W3CDTF">2021-09-06T09:20:00Z</dcterms:created>
  <dcterms:modified xsi:type="dcterms:W3CDTF">2021-09-06T09:20:00Z</dcterms:modified>
</cp:coreProperties>
</file>